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21" w:rsidRPr="00BF4B21" w:rsidRDefault="00BF4B21" w:rsidP="00BF4B21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BF4B21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Если держатель не отчитался, АО попадет в реестр малого бизнеса только через год</w:t>
      </w:r>
    </w:p>
    <w:p w:rsidR="00BF4B21" w:rsidRPr="00BF4B21" w:rsidRDefault="00BF4B21" w:rsidP="00BF4B2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F4B21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 22 августа 2017 г. № </w:t>
      </w:r>
      <w:hyperlink r:id="rId4" w:history="1">
        <w:r w:rsidRPr="00BF4B21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ГД-4-14/16571@</w:t>
        </w:r>
      </w:hyperlink>
      <w:r w:rsidRPr="00BF4B21">
        <w:rPr>
          <w:rFonts w:ascii="Times New Roman" w:eastAsia="Times New Roman" w:hAnsi="Times New Roman" w:cs="Times New Roman"/>
          <w:color w:val="333333"/>
          <w:sz w:val="24"/>
          <w:szCs w:val="24"/>
        </w:rPr>
        <w:t> ФНС сообщила о внесении сведений об акционерных обществах в Единый реестр субъектов малого и среднего предпринимательства. 10 августа 2017 года по состоянию на 1 июля 2017 года в реестр внесены сведения об АО, которые отвечают установленным законом условиям по доле участия в капитале.</w:t>
      </w:r>
      <w:proofErr w:type="gramEnd"/>
    </w:p>
    <w:p w:rsidR="00BF4B21" w:rsidRPr="00BF4B21" w:rsidRDefault="00BF4B21" w:rsidP="00BF4B2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4B21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Перечни таких акционерных обще</w:t>
      </w:r>
      <w:proofErr w:type="gramStart"/>
      <w:r w:rsidRPr="00BF4B21">
        <w:rPr>
          <w:rFonts w:ascii="Times New Roman" w:eastAsia="Times New Roman" w:hAnsi="Times New Roman" w:cs="Times New Roman"/>
          <w:color w:val="333333"/>
          <w:sz w:val="24"/>
          <w:szCs w:val="24"/>
        </w:rPr>
        <w:t>ств пр</w:t>
      </w:r>
      <w:proofErr w:type="gramEnd"/>
      <w:r w:rsidRPr="00BF4B21">
        <w:rPr>
          <w:rFonts w:ascii="Times New Roman" w:eastAsia="Times New Roman" w:hAnsi="Times New Roman" w:cs="Times New Roman"/>
          <w:color w:val="333333"/>
          <w:sz w:val="24"/>
          <w:szCs w:val="24"/>
        </w:rPr>
        <w:t>едставлены в ФНС держателями реестров владельцев ценных бумаг.</w:t>
      </w:r>
    </w:p>
    <w:p w:rsidR="00BF4B21" w:rsidRPr="00BF4B21" w:rsidRDefault="00BF4B21" w:rsidP="00BF4B2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4B21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сведения о каком-то АО держателем реестра владельцев ценных бумаг в ФНС не представлены, то сведения о нем 10 августа 2017 года не внесены в реестр малого и среднего бизнеса.</w:t>
      </w:r>
    </w:p>
    <w:p w:rsidR="00BF4B21" w:rsidRPr="00BF4B21" w:rsidRDefault="00BF4B21" w:rsidP="00BF4B2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4B21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соответствия по состоянию на 1 июля 2018 года установленным условиям сведения о таком АО могут быть внесены в реестр 10 августа 2018 года.</w:t>
      </w:r>
    </w:p>
    <w:p w:rsidR="005D1757" w:rsidRDefault="005D1757"/>
    <w:sectPr w:rsidR="005D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B21"/>
    <w:rsid w:val="005D1757"/>
    <w:rsid w:val="00BF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4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it-it.ru/law/account/9218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2017-09-21T06:49:00Z</dcterms:created>
  <dcterms:modified xsi:type="dcterms:W3CDTF">2017-09-21T06:50:00Z</dcterms:modified>
</cp:coreProperties>
</file>